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F3" w:rsidRPr="002544F3" w:rsidRDefault="002544F3" w:rsidP="002544F3">
      <w:pPr>
        <w:spacing w:after="0" w:line="240" w:lineRule="auto"/>
        <w:outlineLvl w:val="0"/>
        <w:rPr>
          <w:rFonts w:ascii="inherit" w:eastAsia="Times New Roman" w:hAnsi="inherit" w:cs="Times New Roman"/>
          <w:spacing w:val="-6"/>
          <w:kern w:val="36"/>
          <w:sz w:val="69"/>
          <w:szCs w:val="69"/>
          <w:lang w:eastAsia="ru-RU"/>
        </w:rPr>
      </w:pPr>
      <w:r w:rsidRPr="002544F3">
        <w:rPr>
          <w:rFonts w:ascii="inherit" w:eastAsia="Times New Roman" w:hAnsi="inherit" w:cs="Times New Roman"/>
          <w:spacing w:val="-6"/>
          <w:kern w:val="36"/>
          <w:sz w:val="69"/>
          <w:szCs w:val="69"/>
          <w:lang w:eastAsia="ru-RU"/>
        </w:rPr>
        <w:t>Политика конфиденциальности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="00546AB5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b/>
          <w:bCs/>
          <w:color w:val="333E48"/>
          <w:spacing w:val="-2"/>
          <w:sz w:val="21"/>
          <w:szCs w:val="21"/>
          <w:lang w:eastAsia="ru-RU"/>
        </w:rPr>
        <w:t>»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, (далее –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) расположенный на доменном имени 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https://nadym.tv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(а также его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субдоменах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), может получить о Пользователе во время использования сайта 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https://nadym.tv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(а также его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субдоменов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), его программ и его продуктов.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1.1 </w:t>
      </w:r>
      <w:proofErr w:type="gram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В</w:t>
      </w:r>
      <w:proofErr w:type="gram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термины:1.1.1. «Администрация сайта» (далее – Администрация) – уполномоченные сотрудники на управление сайтом 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1.1.5. «Сайт 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»» — это совокупность связанных между собой веб-страниц, размещенных в сети Интернет по уникальному адресу (URL): 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https://nadym.tv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, а также его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субдоменах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1.1.6. «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Субдомены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» — это страницы или совокупность страниц, расположенные на доменах третьего уровня, принадлежащие сайту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Cosmetic-Labs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а также другие временные страницы, внизу который указана контактная информация Администрации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1.1.7. «Пользователь сайта 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(далее Пользователь) – лицо, имеющее доступ к сайту 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посредством сети Интернет и использующее информацию, материалы и продукты сайта 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1.1.8. «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Cookies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1.1.9. «IP-адрес» — уникальный сетевой адрес узла в компьютерной сети, через который Пользователь получает доступ на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2. Общие положения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2.1. Использование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2.3. Настоящая Политика конфиденциальности применяется к сайту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».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3. Предмет политики конфиденциальности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или при подписке на информационную e-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mail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рассылку.</w:t>
      </w:r>
    </w:p>
    <w:p w:rsidR="00546AB5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и включают в себя следующую информацию: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3.2.1. фамилию, имя, отчество Пользователя;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3.2.2. контактный телефон Пользователя;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3.2.3. адрес электронной почты (e-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mail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)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3.2.4. место жительство П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ользователя (при необходимости)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3.3.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защищает Данные, которые автоматически передаются при посещении страниц: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— IP адрес;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— информация из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cookies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;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— информация о браузере 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— время доступа;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—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реферер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(адрес предыдущей страницы).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3.3.1. Отключение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cookies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может повлечь невоз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можность доступа к частям сайта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, требующим авторизации.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3.3.2.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п.п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 5.2. настоящей Политики конфиденциальности.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4. Цели сбора персональной информации пользователя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4.1. Персональные данные Пользователя Администрация может использовать в целях: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4.1.1. Идентификации Пользователя, зарегистрированного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для его дальнейшей авторизации.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обработки запросов и заявок от Пользователя.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4.1.4. Определения места нахождения Пользователя для обеспечения безопасности, 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lastRenderedPageBreak/>
        <w:t>предотвращения мошенничества.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4.1.6. Создания учетной записи для использования частей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если Пользователь дал согласие на создание учетной записи.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4.1.7. Уведомления Пользователя по электронной почте.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 Способы и сроки обработки персональной информации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 Права и обязанности сторон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6.1. Пользователь вправе: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и давать согласие на их обработку.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указаному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E-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mail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адресу.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6.2. Администрация обязана: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п.п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 5.2. настоящей Политики Конфиденциальности.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Ответственность сторон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п.п</w:t>
      </w:r>
      <w:proofErr w:type="spellEnd"/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 5.2. и 7.2. настоящей Политики Конфиденциальности.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несет лицо, предоставившее такую информацию.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»,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». 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») допускается их распространение при условии, что будет дана ссылка на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 или передаваемых через него.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lastRenderedPageBreak/>
        <w:t>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включая, но не ограничиваясь: информацию, защищенную авторским правом, без прямого согласия владельца авторского права.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8. Разрешение споров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8.3. При не достижении соглашения спор будет передан на рассмотрение Арбитражного суда г.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Надым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9. Дополнительные условия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Портал абонента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 «</w:t>
      </w:r>
      <w:r w:rsidR="00546AB5">
        <w:rPr>
          <w:rFonts w:ascii="Open Sans" w:eastAsia="Times New Roman" w:hAnsi="Open Sans" w:cs="Open Sans"/>
          <w:b/>
          <w:i/>
          <w:color w:val="333E48"/>
          <w:spacing w:val="-2"/>
          <w:sz w:val="21"/>
          <w:szCs w:val="21"/>
          <w:u w:val="single"/>
          <w:lang w:eastAsia="ru-RU"/>
        </w:rPr>
        <w:t>Nadym.tv</w:t>
      </w: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», если иное не предусмотрено новой редакцией Политики конфиденциальности.</w:t>
      </w:r>
    </w:p>
    <w:p w:rsidR="002544F3" w:rsidRPr="002544F3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 xml:space="preserve">629730, ЯНАО, </w:t>
      </w:r>
      <w:proofErr w:type="spellStart"/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г.Надым</w:t>
      </w:r>
      <w:proofErr w:type="spellEnd"/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, ул. Зверева, д.38, к.162, Малахову Александру Анатольевичу</w:t>
      </w:r>
    </w:p>
    <w:p w:rsidR="002544F3" w:rsidRPr="00546AB5" w:rsidRDefault="002544F3" w:rsidP="002544F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</w:pPr>
      <w:r w:rsidRPr="002544F3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9.4. Действующая Политика конфиденциальности размещена на странице по адресу https://</w:t>
      </w:r>
      <w:proofErr w:type="spellStart"/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val="en-US" w:eastAsia="ru-RU"/>
        </w:rPr>
        <w:t>nadym</w:t>
      </w:r>
      <w:proofErr w:type="spellEnd"/>
      <w:r w:rsidR="00546AB5" w:rsidRP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.</w:t>
      </w:r>
      <w:proofErr w:type="spellStart"/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val="en-US" w:eastAsia="ru-RU"/>
        </w:rPr>
        <w:t>tv</w:t>
      </w:r>
      <w:proofErr w:type="spellEnd"/>
      <w:r w:rsidR="00546AB5" w:rsidRP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/</w:t>
      </w:r>
      <w:r w:rsidR="00546AB5">
        <w:rPr>
          <w:rFonts w:ascii="Open Sans" w:eastAsia="Times New Roman" w:hAnsi="Open Sans" w:cs="Open Sans"/>
          <w:color w:val="333E48"/>
          <w:spacing w:val="-2"/>
          <w:sz w:val="21"/>
          <w:szCs w:val="21"/>
          <w:lang w:eastAsia="ru-RU"/>
        </w:rPr>
        <w:t>оплата</w:t>
      </w:r>
    </w:p>
    <w:p w:rsidR="00533A84" w:rsidRPr="002544F3" w:rsidRDefault="00533A84">
      <w:pPr>
        <w:rPr>
          <w:b/>
        </w:rPr>
      </w:pPr>
      <w:bookmarkStart w:id="0" w:name="_GoBack"/>
      <w:bookmarkEnd w:id="0"/>
    </w:p>
    <w:sectPr w:rsidR="00533A84" w:rsidRPr="002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C"/>
    <w:rsid w:val="002544F3"/>
    <w:rsid w:val="004E0C7C"/>
    <w:rsid w:val="00533A84"/>
    <w:rsid w:val="005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828"/>
  <w15:docId w15:val="{DFC952C9-E8F8-4ADB-8CC8-FF6256C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 Дмитрий Владимирович</dc:creator>
  <cp:keywords/>
  <dc:description/>
  <cp:lastModifiedBy>Константин Куликов</cp:lastModifiedBy>
  <cp:revision>3</cp:revision>
  <dcterms:created xsi:type="dcterms:W3CDTF">2019-07-05T10:39:00Z</dcterms:created>
  <dcterms:modified xsi:type="dcterms:W3CDTF">2019-07-07T06:33:00Z</dcterms:modified>
</cp:coreProperties>
</file>